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0E4" w:rsidRPr="00337528" w:rsidRDefault="009830E4" w:rsidP="00EC6CBB">
      <w:pPr>
        <w:pStyle w:val="Heading1a"/>
        <w:keepNext w:val="0"/>
        <w:keepLines w:val="0"/>
        <w:tabs>
          <w:tab w:val="clear" w:pos="-720"/>
        </w:tabs>
        <w:suppressAutoHyphens w:val="0"/>
        <w:rPr>
          <w:bCs/>
          <w:smallCaps w:val="0"/>
          <w:sz w:val="24"/>
          <w:szCs w:val="24"/>
        </w:rPr>
      </w:pPr>
      <w:r w:rsidRPr="00337528">
        <w:rPr>
          <w:bCs/>
          <w:smallCaps w:val="0"/>
          <w:sz w:val="24"/>
          <w:szCs w:val="24"/>
        </w:rPr>
        <w:t>REQUEST FOR EXPRESSIONS OF INTEREST</w:t>
      </w:r>
    </w:p>
    <w:p w:rsidR="009830E4" w:rsidRDefault="009830E4" w:rsidP="00417B5C">
      <w:pPr>
        <w:pStyle w:val="Heading1a"/>
        <w:keepNext w:val="0"/>
        <w:keepLines w:val="0"/>
        <w:tabs>
          <w:tab w:val="clear" w:pos="-720"/>
        </w:tabs>
        <w:suppressAutoHyphens w:val="0"/>
        <w:rPr>
          <w:bCs/>
          <w:smallCaps w:val="0"/>
          <w:sz w:val="24"/>
          <w:szCs w:val="24"/>
        </w:rPr>
      </w:pPr>
      <w:r w:rsidRPr="00337528">
        <w:rPr>
          <w:bCs/>
          <w:smallCaps w:val="0"/>
          <w:sz w:val="24"/>
          <w:szCs w:val="24"/>
        </w:rPr>
        <w:t>(CONSULT</w:t>
      </w:r>
      <w:r w:rsidR="001D70EB" w:rsidRPr="00337528">
        <w:rPr>
          <w:bCs/>
          <w:smallCaps w:val="0"/>
          <w:sz w:val="24"/>
          <w:szCs w:val="24"/>
        </w:rPr>
        <w:t>ING</w:t>
      </w:r>
      <w:r w:rsidRPr="00337528">
        <w:rPr>
          <w:bCs/>
          <w:smallCaps w:val="0"/>
          <w:sz w:val="24"/>
          <w:szCs w:val="24"/>
        </w:rPr>
        <w:t xml:space="preserve"> SERVICES</w:t>
      </w:r>
      <w:r w:rsidR="00A05A45" w:rsidRPr="00337528">
        <w:rPr>
          <w:bCs/>
          <w:smallCaps w:val="0"/>
          <w:sz w:val="24"/>
          <w:szCs w:val="24"/>
        </w:rPr>
        <w:t xml:space="preserve"> – FIRMS SELECTION</w:t>
      </w:r>
      <w:r w:rsidRPr="00337528">
        <w:rPr>
          <w:bCs/>
          <w:smallCaps w:val="0"/>
          <w:sz w:val="24"/>
          <w:szCs w:val="24"/>
        </w:rPr>
        <w:t>)</w:t>
      </w:r>
    </w:p>
    <w:p w:rsidR="0051520E" w:rsidRPr="000151AF" w:rsidRDefault="0051520E" w:rsidP="0051520E">
      <w:pPr>
        <w:tabs>
          <w:tab w:val="left" w:pos="1020"/>
          <w:tab w:val="center" w:pos="4680"/>
        </w:tabs>
        <w:rPr>
          <w:rFonts w:ascii="Times Armenian" w:hAnsi="Times Armenian"/>
          <w:b/>
        </w:rPr>
      </w:pPr>
      <w:r>
        <w:rPr>
          <w:rFonts w:ascii="Times Armenian" w:hAnsi="Times Armenian"/>
          <w:b/>
        </w:rPr>
        <w:tab/>
      </w:r>
      <w:r>
        <w:rPr>
          <w:rFonts w:ascii="Times Armenian" w:hAnsi="Times Armenian"/>
          <w:b/>
        </w:rPr>
        <w:tab/>
      </w:r>
      <w:r w:rsidRPr="000151AF">
        <w:rPr>
          <w:rFonts w:ascii="Times Armenian" w:hAnsi="Times Armenian"/>
          <w:b/>
        </w:rPr>
        <w:t xml:space="preserve"> (</w:t>
      </w:r>
      <w:r w:rsidRPr="0051520E">
        <w:rPr>
          <w:rFonts w:ascii="Times New Roman" w:hAnsi="Times New Roman"/>
          <w:b/>
        </w:rPr>
        <w:t>Extension</w:t>
      </w:r>
      <w:r>
        <w:rPr>
          <w:rFonts w:ascii="Times Armenian" w:hAnsi="Times Armenian"/>
          <w:b/>
        </w:rPr>
        <w:t xml:space="preserve"> of deadline of submission of </w:t>
      </w:r>
      <w:r w:rsidRPr="00E03DBF">
        <w:rPr>
          <w:rFonts w:ascii="Times Armenian" w:hAnsi="Times Armenian"/>
          <w:b/>
        </w:rPr>
        <w:t>expressions of interest</w:t>
      </w:r>
      <w:r w:rsidRPr="000151AF">
        <w:rPr>
          <w:rFonts w:ascii="Times Armenian" w:hAnsi="Times Armenian"/>
          <w:b/>
        </w:rPr>
        <w:t>)</w:t>
      </w:r>
    </w:p>
    <w:p w:rsidR="009830E4" w:rsidRPr="00337528" w:rsidRDefault="009830E4" w:rsidP="00417B5C">
      <w:pPr>
        <w:pStyle w:val="ChapterNumber"/>
        <w:tabs>
          <w:tab w:val="clear" w:pos="-720"/>
        </w:tabs>
        <w:jc w:val="center"/>
        <w:rPr>
          <w:rFonts w:ascii="Times New Roman" w:hAnsi="Times New Roman"/>
          <w:spacing w:val="-2"/>
        </w:rPr>
      </w:pPr>
    </w:p>
    <w:p w:rsidR="009830E4" w:rsidRPr="00337528" w:rsidRDefault="00573BB0" w:rsidP="00417B5C">
      <w:pPr>
        <w:suppressAutoHyphens/>
        <w:jc w:val="center"/>
        <w:rPr>
          <w:rFonts w:ascii="Times New Roman" w:hAnsi="Times New Roman"/>
          <w:b/>
          <w:spacing w:val="-2"/>
          <w:szCs w:val="22"/>
        </w:rPr>
      </w:pPr>
      <w:r w:rsidRPr="00337528">
        <w:rPr>
          <w:rFonts w:ascii="Times New Roman" w:hAnsi="Times New Roman"/>
          <w:b/>
          <w:szCs w:val="22"/>
        </w:rPr>
        <w:t xml:space="preserve">Republic of </w:t>
      </w:r>
      <w:r w:rsidR="00E7150C" w:rsidRPr="00337528">
        <w:rPr>
          <w:rFonts w:ascii="Times New Roman" w:hAnsi="Times New Roman"/>
          <w:b/>
          <w:szCs w:val="22"/>
        </w:rPr>
        <w:t>Armenia</w:t>
      </w:r>
    </w:p>
    <w:p w:rsidR="00BD5CB7" w:rsidRPr="00BD5CB7" w:rsidRDefault="00BD5CB7" w:rsidP="00BD5CB7">
      <w:pPr>
        <w:suppressAutoHyphens/>
        <w:jc w:val="center"/>
        <w:rPr>
          <w:rFonts w:ascii="Times New Roman" w:hAnsi="Times New Roman"/>
          <w:b/>
          <w:szCs w:val="22"/>
        </w:rPr>
      </w:pPr>
      <w:r w:rsidRPr="00BD5CB7">
        <w:rPr>
          <w:rFonts w:ascii="Times New Roman" w:hAnsi="Times New Roman"/>
          <w:b/>
          <w:szCs w:val="22"/>
        </w:rPr>
        <w:t xml:space="preserve">M6 Vanadzor–Alaverdi–Georgian Border Interstate Road Rehabilitation </w:t>
      </w:r>
    </w:p>
    <w:p w:rsidR="00BD5CB7" w:rsidRPr="00BD5CB7" w:rsidRDefault="00BD5CB7" w:rsidP="00BD5CB7">
      <w:pPr>
        <w:suppressAutoHyphens/>
        <w:jc w:val="center"/>
        <w:rPr>
          <w:rFonts w:ascii="Times New Roman" w:hAnsi="Times New Roman"/>
          <w:b/>
          <w:szCs w:val="22"/>
        </w:rPr>
      </w:pPr>
      <w:r w:rsidRPr="00BD5CB7">
        <w:rPr>
          <w:rFonts w:ascii="Times New Roman" w:hAnsi="Times New Roman"/>
          <w:b/>
          <w:szCs w:val="22"/>
        </w:rPr>
        <w:t>and Improvement Project</w:t>
      </w:r>
    </w:p>
    <w:p w:rsidR="009830E4" w:rsidRPr="00337528" w:rsidRDefault="009830E4" w:rsidP="00417B5C">
      <w:pPr>
        <w:suppressAutoHyphens/>
        <w:jc w:val="center"/>
        <w:rPr>
          <w:rFonts w:ascii="Times New Roman" w:hAnsi="Times New Roman"/>
          <w:spacing w:val="-2"/>
          <w:szCs w:val="22"/>
        </w:rPr>
      </w:pPr>
    </w:p>
    <w:p w:rsidR="00BD5CB7" w:rsidRPr="00BD5CB7" w:rsidRDefault="00EC50B8" w:rsidP="00BD5CB7">
      <w:pPr>
        <w:jc w:val="center"/>
        <w:rPr>
          <w:rFonts w:ascii="Times New Roman" w:hAnsi="Times New Roman"/>
          <w:b/>
          <w:szCs w:val="22"/>
        </w:rPr>
      </w:pPr>
      <w:r w:rsidRPr="00337528">
        <w:rPr>
          <w:rFonts w:ascii="Times New Roman" w:hAnsi="Times New Roman"/>
          <w:b/>
          <w:szCs w:val="22"/>
        </w:rPr>
        <w:t>Assignment Title</w:t>
      </w:r>
      <w:r w:rsidR="000C4041" w:rsidRPr="00337528">
        <w:rPr>
          <w:rFonts w:ascii="Times New Roman" w:hAnsi="Times New Roman"/>
          <w:b/>
          <w:szCs w:val="22"/>
        </w:rPr>
        <w:t xml:space="preserve">: </w:t>
      </w:r>
      <w:r w:rsidR="00BD5CB7" w:rsidRPr="00BD5CB7">
        <w:rPr>
          <w:rFonts w:ascii="Times New Roman" w:hAnsi="Times New Roman"/>
          <w:b/>
          <w:szCs w:val="22"/>
        </w:rPr>
        <w:t>Consultant for Social Safeguards Support</w:t>
      </w:r>
    </w:p>
    <w:p w:rsidR="00EC50B8" w:rsidRPr="00337528" w:rsidRDefault="00EC50B8" w:rsidP="00417B5C">
      <w:pPr>
        <w:pStyle w:val="BodyText"/>
        <w:jc w:val="center"/>
        <w:rPr>
          <w:rFonts w:ascii="Times New Roman" w:hAnsi="Times New Roman"/>
          <w:b/>
          <w:sz w:val="22"/>
          <w:szCs w:val="22"/>
        </w:rPr>
      </w:pPr>
    </w:p>
    <w:p w:rsidR="0061328C" w:rsidRPr="00F1096D" w:rsidRDefault="0061328C" w:rsidP="00B833A2">
      <w:pPr>
        <w:widowControl w:val="0"/>
        <w:jc w:val="both"/>
        <w:rPr>
          <w:rFonts w:ascii="Times New Roman" w:eastAsia="MS ??" w:hAnsi="Times New Roman"/>
          <w:sz w:val="20"/>
        </w:rPr>
      </w:pPr>
      <w:r w:rsidRPr="00F1096D">
        <w:rPr>
          <w:rFonts w:ascii="Times New Roman" w:eastAsia="MS ??" w:hAnsi="Times New Roman"/>
          <w:sz w:val="20"/>
        </w:rPr>
        <w:t xml:space="preserve">The Government of Armenia requested European Investment Bank (EIB) to co-finance the Proposed M6 Vanadzor–Alaverdi–Georgian Border Interstate Road Rehabilitation and Improvement Project (hereinafter: Project) with the Asian Development Bank (ADB). </w:t>
      </w:r>
      <w:r w:rsidRPr="00F1096D">
        <w:rPr>
          <w:rFonts w:ascii="Times New Roman" w:eastAsia="SimSun" w:hAnsi="Times New Roman"/>
          <w:sz w:val="20"/>
        </w:rPr>
        <w:t xml:space="preserve">The </w:t>
      </w:r>
      <w:r w:rsidR="00C47E74">
        <w:rPr>
          <w:rFonts w:ascii="Times New Roman" w:eastAsia="SimSun" w:hAnsi="Times New Roman"/>
          <w:sz w:val="20"/>
        </w:rPr>
        <w:t xml:space="preserve">RA </w:t>
      </w:r>
      <w:r w:rsidRPr="00F1096D">
        <w:rPr>
          <w:rFonts w:ascii="Times New Roman" w:eastAsia="SimSun" w:hAnsi="Times New Roman"/>
          <w:sz w:val="20"/>
        </w:rPr>
        <w:t>Ministry of Transport</w:t>
      </w:r>
      <w:r w:rsidR="00502D0C" w:rsidRPr="00F1096D">
        <w:rPr>
          <w:rFonts w:ascii="Times New Roman" w:eastAsia="SimSun" w:hAnsi="Times New Roman"/>
          <w:sz w:val="20"/>
        </w:rPr>
        <w:t>,</w:t>
      </w:r>
      <w:r w:rsidR="000B01F9">
        <w:rPr>
          <w:rFonts w:ascii="Times New Roman" w:eastAsia="SimSun" w:hAnsi="Times New Roman"/>
          <w:sz w:val="20"/>
        </w:rPr>
        <w:t xml:space="preserve"> Communication</w:t>
      </w:r>
      <w:r w:rsidRPr="00F1096D">
        <w:rPr>
          <w:rFonts w:ascii="Times New Roman" w:eastAsia="SimSun" w:hAnsi="Times New Roman"/>
          <w:sz w:val="20"/>
        </w:rPr>
        <w:t xml:space="preserve"> </w:t>
      </w:r>
      <w:r w:rsidR="00502D0C" w:rsidRPr="00F1096D">
        <w:rPr>
          <w:rFonts w:ascii="Times New Roman" w:eastAsia="SimSun" w:hAnsi="Times New Roman"/>
          <w:sz w:val="20"/>
        </w:rPr>
        <w:t xml:space="preserve">and Information Technologies </w:t>
      </w:r>
      <w:r w:rsidRPr="00F1096D">
        <w:rPr>
          <w:rFonts w:ascii="Times New Roman" w:eastAsia="SimSun" w:hAnsi="Times New Roman"/>
          <w:sz w:val="20"/>
        </w:rPr>
        <w:t>(MOTC</w:t>
      </w:r>
      <w:r w:rsidR="00502D0C" w:rsidRPr="00F1096D">
        <w:rPr>
          <w:rFonts w:ascii="Times New Roman" w:eastAsia="SimSun" w:hAnsi="Times New Roman"/>
          <w:sz w:val="20"/>
        </w:rPr>
        <w:t>IN</w:t>
      </w:r>
      <w:r w:rsidRPr="00F1096D">
        <w:rPr>
          <w:rFonts w:ascii="Times New Roman" w:eastAsia="SimSun" w:hAnsi="Times New Roman"/>
          <w:sz w:val="20"/>
        </w:rPr>
        <w:t xml:space="preserve">) is the Executing Agency (EA) and TPIU is the Implementing Agency (IA) for the Program. </w:t>
      </w:r>
      <w:r w:rsidRPr="00F1096D">
        <w:rPr>
          <w:rFonts w:ascii="Times New Roman" w:eastAsia="MS ??" w:hAnsi="Times New Roman"/>
          <w:sz w:val="20"/>
        </w:rPr>
        <w:t>The project road is about 90 km long. Section 1 (Km0+000–Km38+450) to be financed by EIB (EIB-financed road section); and section 2 (Km38+450—Km91+000) to be financed by ADB (ADB-financed road section). EIB has engaged an international consultant to complete a feasibility study, environment and social impact assessment, and detailed engineering design. Later ADB has engaged a consultant to prepare draft LARPs for both</w:t>
      </w:r>
      <w:r w:rsidR="00F1096D" w:rsidRPr="00F1096D">
        <w:rPr>
          <w:rFonts w:ascii="Times New Roman" w:eastAsia="MS ??" w:hAnsi="Times New Roman"/>
          <w:sz w:val="20"/>
        </w:rPr>
        <w:t xml:space="preserve"> ADB and EIB financed sections.</w:t>
      </w:r>
      <w:r w:rsidRPr="00F1096D">
        <w:rPr>
          <w:rFonts w:ascii="Times New Roman" w:eastAsia="MS ??" w:hAnsi="Times New Roman"/>
          <w:sz w:val="20"/>
        </w:rPr>
        <w:t xml:space="preserve"> Based on the detailed design 2 Draft LARPs for M6 Vanadzor–Alaverdi–Georgian Border Interstate Road have been prepared in line with the requirements of ADB SPS (2009), </w:t>
      </w:r>
      <w:r w:rsidRPr="00F1096D">
        <w:rPr>
          <w:rFonts w:ascii="Times New Roman" w:hAnsi="Times New Roman"/>
          <w:sz w:val="20"/>
        </w:rPr>
        <w:t>EIB’s Statement on Social Standards &amp; Principles and Guidance note on Involuntary Resettlement</w:t>
      </w:r>
      <w:r w:rsidRPr="00F1096D">
        <w:rPr>
          <w:rFonts w:ascii="Times New Roman" w:eastAsia="MS ??" w:hAnsi="Times New Roman"/>
          <w:sz w:val="20"/>
        </w:rPr>
        <w:t xml:space="preserve"> and RA legislation. </w:t>
      </w:r>
    </w:p>
    <w:p w:rsidR="00967776" w:rsidRPr="00F1096D" w:rsidRDefault="00967776" w:rsidP="00B833A2">
      <w:pPr>
        <w:suppressAutoHyphens/>
        <w:jc w:val="both"/>
        <w:rPr>
          <w:rFonts w:ascii="Times New Roman" w:hAnsi="Times New Roman"/>
          <w:spacing w:val="-2"/>
          <w:sz w:val="20"/>
        </w:rPr>
      </w:pPr>
    </w:p>
    <w:p w:rsidR="002902B6" w:rsidRPr="00F1096D" w:rsidRDefault="00DC01A8" w:rsidP="00B833A2">
      <w:pPr>
        <w:widowControl w:val="0"/>
        <w:jc w:val="both"/>
        <w:rPr>
          <w:rFonts w:ascii="Times New Roman" w:hAnsi="Times New Roman"/>
          <w:sz w:val="20"/>
        </w:rPr>
      </w:pPr>
      <w:r w:rsidRPr="00F1096D">
        <w:rPr>
          <w:rFonts w:ascii="Times New Roman" w:hAnsi="Times New Roman"/>
          <w:sz w:val="20"/>
        </w:rPr>
        <w:t>The consulting services (“the Services”)</w:t>
      </w:r>
      <w:r w:rsidR="002902B6" w:rsidRPr="00F1096D">
        <w:rPr>
          <w:rFonts w:ascii="Times New Roman" w:hAnsi="Times New Roman"/>
          <w:sz w:val="20"/>
        </w:rPr>
        <w:t xml:space="preserve"> </w:t>
      </w:r>
      <w:r w:rsidR="00627796" w:rsidRPr="00F1096D">
        <w:rPr>
          <w:rFonts w:ascii="Times New Roman" w:hAnsi="Times New Roman"/>
          <w:sz w:val="20"/>
        </w:rPr>
        <w:t>will</w:t>
      </w:r>
      <w:r w:rsidRPr="00F1096D">
        <w:rPr>
          <w:rFonts w:ascii="Times New Roman" w:hAnsi="Times New Roman"/>
          <w:sz w:val="20"/>
        </w:rPr>
        <w:t xml:space="preserve"> include</w:t>
      </w:r>
      <w:r w:rsidR="002902B6" w:rsidRPr="00F1096D">
        <w:rPr>
          <w:rFonts w:ascii="Times New Roman" w:hAnsi="Times New Roman"/>
          <w:sz w:val="20"/>
        </w:rPr>
        <w:t xml:space="preserve"> the preparation of final LARP with respective surveys, and their implementation for M6 Vanadzor–Alaverdi–Georgian Border Interstate Road only for EIB-financed section</w:t>
      </w:r>
      <w:r w:rsidR="005552FF" w:rsidRPr="00F1096D">
        <w:rPr>
          <w:rFonts w:ascii="Times New Roman" w:hAnsi="Times New Roman"/>
          <w:sz w:val="20"/>
        </w:rPr>
        <w:t xml:space="preserve"> </w:t>
      </w:r>
      <w:r w:rsidR="002902B6" w:rsidRPr="00F1096D">
        <w:rPr>
          <w:rFonts w:ascii="Times New Roman" w:hAnsi="Times New Roman"/>
          <w:sz w:val="20"/>
        </w:rPr>
        <w:t>(Km0+000–Km38+450).</w:t>
      </w:r>
    </w:p>
    <w:p w:rsidR="002902B6" w:rsidRPr="00F1096D" w:rsidRDefault="002902B6" w:rsidP="00B833A2">
      <w:pPr>
        <w:widowControl w:val="0"/>
        <w:jc w:val="both"/>
        <w:rPr>
          <w:rFonts w:ascii="Times New Roman" w:hAnsi="Times New Roman"/>
          <w:sz w:val="20"/>
        </w:rPr>
      </w:pPr>
    </w:p>
    <w:p w:rsidR="00DC01A8" w:rsidRPr="00F1096D" w:rsidRDefault="00DC01A8" w:rsidP="00B833A2">
      <w:pPr>
        <w:widowControl w:val="0"/>
        <w:jc w:val="both"/>
        <w:rPr>
          <w:rFonts w:ascii="Times New Roman" w:eastAsia="MS ??" w:hAnsi="Times New Roman"/>
          <w:sz w:val="20"/>
        </w:rPr>
      </w:pPr>
      <w:r w:rsidRPr="00F1096D">
        <w:rPr>
          <w:rFonts w:ascii="Times New Roman" w:eastAsia="MS ??" w:hAnsi="Times New Roman"/>
          <w:sz w:val="20"/>
        </w:rPr>
        <w:t xml:space="preserve">The Contract is expected to start in </w:t>
      </w:r>
      <w:r w:rsidR="00C06114" w:rsidRPr="00F1096D">
        <w:rPr>
          <w:rFonts w:ascii="Times New Roman" w:eastAsia="MS ??" w:hAnsi="Times New Roman"/>
          <w:b/>
          <w:sz w:val="20"/>
        </w:rPr>
        <w:t>February</w:t>
      </w:r>
      <w:r w:rsidR="008E475C" w:rsidRPr="00F1096D">
        <w:rPr>
          <w:rFonts w:ascii="Times New Roman" w:eastAsia="MS ??" w:hAnsi="Times New Roman"/>
          <w:b/>
          <w:sz w:val="20"/>
        </w:rPr>
        <w:t xml:space="preserve"> of 201</w:t>
      </w:r>
      <w:r w:rsidR="005947C4" w:rsidRPr="00F1096D">
        <w:rPr>
          <w:rFonts w:ascii="Times New Roman" w:eastAsia="MS ??" w:hAnsi="Times New Roman"/>
          <w:b/>
          <w:sz w:val="20"/>
        </w:rPr>
        <w:t>7</w:t>
      </w:r>
      <w:r w:rsidR="008E475C" w:rsidRPr="00F1096D">
        <w:rPr>
          <w:rFonts w:ascii="Times New Roman" w:eastAsia="MS ??" w:hAnsi="Times New Roman"/>
          <w:sz w:val="20"/>
        </w:rPr>
        <w:t xml:space="preserve"> </w:t>
      </w:r>
      <w:r w:rsidRPr="00F1096D">
        <w:rPr>
          <w:rFonts w:ascii="Times New Roman" w:eastAsia="MS ??" w:hAnsi="Times New Roman"/>
          <w:sz w:val="20"/>
        </w:rPr>
        <w:t xml:space="preserve">and completed in </w:t>
      </w:r>
      <w:r w:rsidR="00C06114" w:rsidRPr="00F1096D">
        <w:rPr>
          <w:rFonts w:ascii="Times New Roman" w:eastAsia="MS ??" w:hAnsi="Times New Roman"/>
          <w:b/>
          <w:sz w:val="20"/>
        </w:rPr>
        <w:t>December</w:t>
      </w:r>
      <w:r w:rsidRPr="00F1096D">
        <w:rPr>
          <w:rFonts w:ascii="Times New Roman" w:eastAsia="MS ??" w:hAnsi="Times New Roman"/>
          <w:b/>
          <w:sz w:val="20"/>
        </w:rPr>
        <w:t xml:space="preserve"> 201</w:t>
      </w:r>
      <w:r w:rsidR="00C06114" w:rsidRPr="00F1096D">
        <w:rPr>
          <w:rFonts w:ascii="Times New Roman" w:eastAsia="MS ??" w:hAnsi="Times New Roman"/>
          <w:b/>
          <w:sz w:val="20"/>
        </w:rPr>
        <w:t>7</w:t>
      </w:r>
      <w:r w:rsidRPr="00F1096D">
        <w:rPr>
          <w:rFonts w:ascii="Times New Roman" w:eastAsia="MS ??" w:hAnsi="Times New Roman"/>
          <w:sz w:val="20"/>
        </w:rPr>
        <w:t>.</w:t>
      </w:r>
    </w:p>
    <w:p w:rsidR="00967776" w:rsidRPr="00F1096D" w:rsidRDefault="00967776" w:rsidP="00B833A2">
      <w:pPr>
        <w:widowControl w:val="0"/>
        <w:jc w:val="both"/>
        <w:rPr>
          <w:rFonts w:ascii="Times New Roman" w:eastAsia="MS ??" w:hAnsi="Times New Roman"/>
          <w:sz w:val="20"/>
        </w:rPr>
      </w:pPr>
    </w:p>
    <w:p w:rsidR="00EC50B8" w:rsidRPr="00F1096D" w:rsidRDefault="009830E4" w:rsidP="00B833A2">
      <w:pPr>
        <w:widowControl w:val="0"/>
        <w:jc w:val="both"/>
        <w:rPr>
          <w:rFonts w:ascii="Times New Roman" w:eastAsia="MS ??" w:hAnsi="Times New Roman"/>
          <w:sz w:val="20"/>
        </w:rPr>
      </w:pPr>
      <w:r w:rsidRPr="00F1096D">
        <w:rPr>
          <w:rFonts w:ascii="Times New Roman" w:eastAsia="MS ??" w:hAnsi="Times New Roman"/>
          <w:sz w:val="20"/>
        </w:rPr>
        <w:t xml:space="preserve">The </w:t>
      </w:r>
      <w:r w:rsidR="00E7150C" w:rsidRPr="00F1096D">
        <w:rPr>
          <w:rFonts w:ascii="Times New Roman" w:eastAsia="MS ??" w:hAnsi="Times New Roman"/>
          <w:sz w:val="20"/>
        </w:rPr>
        <w:t xml:space="preserve">Transport Project Implementation Unit State Institution of the </w:t>
      </w:r>
      <w:r w:rsidR="00502D0C" w:rsidRPr="00F1096D">
        <w:rPr>
          <w:rFonts w:ascii="Times New Roman" w:eastAsia="MS ??" w:hAnsi="Times New Roman"/>
          <w:sz w:val="20"/>
        </w:rPr>
        <w:t xml:space="preserve">RA </w:t>
      </w:r>
      <w:r w:rsidR="00E7150C" w:rsidRPr="00F1096D">
        <w:rPr>
          <w:rFonts w:ascii="Times New Roman" w:eastAsia="MS ??" w:hAnsi="Times New Roman"/>
          <w:sz w:val="20"/>
        </w:rPr>
        <w:t xml:space="preserve">Ministry of </w:t>
      </w:r>
      <w:r w:rsidR="00502D0C" w:rsidRPr="00F1096D">
        <w:rPr>
          <w:rFonts w:ascii="Times New Roman" w:eastAsia="MS ??" w:hAnsi="Times New Roman"/>
          <w:sz w:val="20"/>
        </w:rPr>
        <w:t>Transport,</w:t>
      </w:r>
      <w:r w:rsidR="00E7150C" w:rsidRPr="00F1096D">
        <w:rPr>
          <w:rFonts w:ascii="Times New Roman" w:eastAsia="MS ??" w:hAnsi="Times New Roman"/>
          <w:sz w:val="20"/>
        </w:rPr>
        <w:t xml:space="preserve"> </w:t>
      </w:r>
      <w:r w:rsidR="000B01F9">
        <w:rPr>
          <w:rFonts w:ascii="Times New Roman" w:eastAsia="SimSun" w:hAnsi="Times New Roman"/>
          <w:sz w:val="20"/>
        </w:rPr>
        <w:t>Communication</w:t>
      </w:r>
      <w:r w:rsidR="00502D0C" w:rsidRPr="00F1096D">
        <w:rPr>
          <w:rFonts w:ascii="Times New Roman" w:eastAsia="SimSun" w:hAnsi="Times New Roman"/>
          <w:sz w:val="20"/>
        </w:rPr>
        <w:t xml:space="preserve"> and Information Technologies (MOTCIN) </w:t>
      </w:r>
      <w:r w:rsidR="001D70EB" w:rsidRPr="00F1096D">
        <w:rPr>
          <w:rFonts w:ascii="Times New Roman" w:eastAsia="MS ??" w:hAnsi="Times New Roman"/>
          <w:sz w:val="20"/>
        </w:rPr>
        <w:t xml:space="preserve">now invites eligible </w:t>
      </w:r>
      <w:r w:rsidR="00760678" w:rsidRPr="00F1096D">
        <w:rPr>
          <w:rFonts w:ascii="Times New Roman" w:eastAsia="MS ??" w:hAnsi="Times New Roman"/>
          <w:sz w:val="20"/>
        </w:rPr>
        <w:t>consulting firms</w:t>
      </w:r>
      <w:r w:rsidR="00AD6125" w:rsidRPr="00F1096D">
        <w:rPr>
          <w:rFonts w:ascii="Times New Roman" w:eastAsia="MS ??" w:hAnsi="Times New Roman"/>
          <w:sz w:val="20"/>
        </w:rPr>
        <w:t xml:space="preserve"> </w:t>
      </w:r>
      <w:r w:rsidR="001D70EB" w:rsidRPr="00F1096D">
        <w:rPr>
          <w:rFonts w:ascii="Times New Roman" w:eastAsia="MS ??" w:hAnsi="Times New Roman"/>
          <w:sz w:val="20"/>
        </w:rPr>
        <w:t xml:space="preserve">(“Consultants”) </w:t>
      </w:r>
      <w:r w:rsidRPr="00F1096D">
        <w:rPr>
          <w:rFonts w:ascii="Times New Roman" w:eastAsia="MS ??" w:hAnsi="Times New Roman"/>
          <w:sz w:val="20"/>
        </w:rPr>
        <w:t xml:space="preserve">to indicate their interest in providing the </w:t>
      </w:r>
      <w:r w:rsidR="006D6898" w:rsidRPr="00F1096D">
        <w:rPr>
          <w:rFonts w:ascii="Times New Roman" w:eastAsia="MS ??" w:hAnsi="Times New Roman"/>
          <w:sz w:val="20"/>
        </w:rPr>
        <w:t>S</w:t>
      </w:r>
      <w:r w:rsidRPr="00F1096D">
        <w:rPr>
          <w:rFonts w:ascii="Times New Roman" w:eastAsia="MS ??" w:hAnsi="Times New Roman"/>
          <w:sz w:val="20"/>
        </w:rPr>
        <w:t>ervices.</w:t>
      </w:r>
      <w:r w:rsidR="008E4429" w:rsidRPr="00F1096D">
        <w:rPr>
          <w:rFonts w:ascii="Times New Roman" w:eastAsia="MS ??" w:hAnsi="Times New Roman"/>
          <w:sz w:val="20"/>
        </w:rPr>
        <w:t xml:space="preserve"> </w:t>
      </w:r>
      <w:r w:rsidRPr="00F1096D">
        <w:rPr>
          <w:rFonts w:ascii="Times New Roman" w:eastAsia="MS ??" w:hAnsi="Times New Roman"/>
          <w:sz w:val="20"/>
        </w:rPr>
        <w:t xml:space="preserve">Interested </w:t>
      </w:r>
      <w:r w:rsidR="001D70EB" w:rsidRPr="00F1096D">
        <w:rPr>
          <w:rFonts w:ascii="Times New Roman" w:eastAsia="MS ??" w:hAnsi="Times New Roman"/>
          <w:sz w:val="20"/>
        </w:rPr>
        <w:t>C</w:t>
      </w:r>
      <w:r w:rsidRPr="00F1096D">
        <w:rPr>
          <w:rFonts w:ascii="Times New Roman" w:eastAsia="MS ??" w:hAnsi="Times New Roman"/>
          <w:sz w:val="20"/>
        </w:rPr>
        <w:t xml:space="preserve">onsultants </w:t>
      </w:r>
      <w:r w:rsidR="00E07E32" w:rsidRPr="00F1096D">
        <w:rPr>
          <w:rFonts w:ascii="Times New Roman" w:eastAsia="MS ??" w:hAnsi="Times New Roman"/>
          <w:sz w:val="20"/>
        </w:rPr>
        <w:t>should</w:t>
      </w:r>
      <w:r w:rsidRPr="00F1096D">
        <w:rPr>
          <w:rFonts w:ascii="Times New Roman" w:eastAsia="MS ??" w:hAnsi="Times New Roman"/>
          <w:sz w:val="20"/>
        </w:rPr>
        <w:t xml:space="preserve"> provide information </w:t>
      </w:r>
      <w:r w:rsidR="006D6898" w:rsidRPr="00F1096D">
        <w:rPr>
          <w:rFonts w:ascii="Times New Roman" w:eastAsia="MS ??" w:hAnsi="Times New Roman"/>
          <w:sz w:val="20"/>
        </w:rPr>
        <w:t xml:space="preserve">demonstrating </w:t>
      </w:r>
      <w:r w:rsidRPr="00F1096D">
        <w:rPr>
          <w:rFonts w:ascii="Times New Roman" w:eastAsia="MS ??" w:hAnsi="Times New Roman"/>
          <w:sz w:val="20"/>
        </w:rPr>
        <w:t xml:space="preserve">that they </w:t>
      </w:r>
      <w:r w:rsidR="00E07E32" w:rsidRPr="00F1096D">
        <w:rPr>
          <w:rFonts w:ascii="Times New Roman" w:eastAsia="MS ??" w:hAnsi="Times New Roman"/>
          <w:sz w:val="20"/>
        </w:rPr>
        <w:t xml:space="preserve">have the required qualifications and </w:t>
      </w:r>
      <w:r w:rsidR="00916E24" w:rsidRPr="00F1096D">
        <w:rPr>
          <w:rFonts w:ascii="Times New Roman" w:eastAsia="MS ??" w:hAnsi="Times New Roman"/>
          <w:sz w:val="20"/>
        </w:rPr>
        <w:t xml:space="preserve">relevant </w:t>
      </w:r>
      <w:r w:rsidR="00E07E32" w:rsidRPr="00F1096D">
        <w:rPr>
          <w:rFonts w:ascii="Times New Roman" w:eastAsia="MS ??" w:hAnsi="Times New Roman"/>
          <w:sz w:val="20"/>
        </w:rPr>
        <w:t>experience</w:t>
      </w:r>
      <w:r w:rsidRPr="00F1096D">
        <w:rPr>
          <w:rFonts w:ascii="Times New Roman" w:eastAsia="MS ??" w:hAnsi="Times New Roman"/>
          <w:sz w:val="20"/>
        </w:rPr>
        <w:t xml:space="preserve"> to perform the </w:t>
      </w:r>
      <w:r w:rsidR="006D6898" w:rsidRPr="00F1096D">
        <w:rPr>
          <w:rFonts w:ascii="Times New Roman" w:eastAsia="MS ??" w:hAnsi="Times New Roman"/>
          <w:sz w:val="20"/>
        </w:rPr>
        <w:t>S</w:t>
      </w:r>
      <w:r w:rsidRPr="00F1096D">
        <w:rPr>
          <w:rFonts w:ascii="Times New Roman" w:eastAsia="MS ??" w:hAnsi="Times New Roman"/>
          <w:sz w:val="20"/>
        </w:rPr>
        <w:t>ervices</w:t>
      </w:r>
      <w:r w:rsidR="000C4041" w:rsidRPr="00F1096D">
        <w:rPr>
          <w:rFonts w:ascii="Times New Roman" w:eastAsia="MS ??" w:hAnsi="Times New Roman"/>
          <w:sz w:val="20"/>
        </w:rPr>
        <w:t>.</w:t>
      </w:r>
      <w:r w:rsidR="00582B25" w:rsidRPr="00F1096D">
        <w:rPr>
          <w:rFonts w:ascii="Times New Roman" w:eastAsia="MS ??" w:hAnsi="Times New Roman"/>
          <w:sz w:val="20"/>
        </w:rPr>
        <w:t xml:space="preserve"> </w:t>
      </w:r>
      <w:r w:rsidR="00EC50B8" w:rsidRPr="00F1096D">
        <w:rPr>
          <w:rFonts w:ascii="Times New Roman" w:eastAsia="MS ??" w:hAnsi="Times New Roman"/>
          <w:sz w:val="20"/>
        </w:rPr>
        <w:t xml:space="preserve">The </w:t>
      </w:r>
      <w:r w:rsidR="001D70EB" w:rsidRPr="00F1096D">
        <w:rPr>
          <w:rFonts w:ascii="Times New Roman" w:eastAsia="MS ??" w:hAnsi="Times New Roman"/>
          <w:sz w:val="20"/>
        </w:rPr>
        <w:t>shortlisting</w:t>
      </w:r>
      <w:r w:rsidR="00EC50B8" w:rsidRPr="00F1096D">
        <w:rPr>
          <w:rFonts w:ascii="Times New Roman" w:eastAsia="MS ??" w:hAnsi="Times New Roman"/>
          <w:sz w:val="20"/>
        </w:rPr>
        <w:t xml:space="preserve"> criteria are: </w:t>
      </w:r>
      <w:r w:rsidR="00A33DD3" w:rsidRPr="00F1096D">
        <w:rPr>
          <w:rFonts w:ascii="Times New Roman" w:eastAsia="MS ??" w:hAnsi="Times New Roman"/>
          <w:sz w:val="20"/>
        </w:rPr>
        <w:t>General experience of the Consultant (as a firm) relevant to the Assignment, Specific experience of the Consultant (as a firm) relevant to the Assignment</w:t>
      </w:r>
      <w:r w:rsidR="00AD6125" w:rsidRPr="00F1096D">
        <w:rPr>
          <w:rFonts w:ascii="Times New Roman" w:eastAsia="MS ??" w:hAnsi="Times New Roman"/>
          <w:sz w:val="20"/>
        </w:rPr>
        <w:t>.</w:t>
      </w:r>
      <w:r w:rsidR="00BB122E" w:rsidRPr="00F1096D">
        <w:rPr>
          <w:rFonts w:ascii="Times New Roman" w:eastAsia="MS ??" w:hAnsi="Times New Roman"/>
          <w:sz w:val="20"/>
        </w:rPr>
        <w:t xml:space="preserve"> </w:t>
      </w:r>
    </w:p>
    <w:p w:rsidR="00F17486" w:rsidRPr="00F1096D" w:rsidRDefault="00F17486" w:rsidP="00B833A2">
      <w:pPr>
        <w:widowControl w:val="0"/>
        <w:jc w:val="both"/>
        <w:rPr>
          <w:rFonts w:ascii="Times New Roman" w:eastAsia="MS ??" w:hAnsi="Times New Roman"/>
          <w:sz w:val="20"/>
        </w:rPr>
      </w:pPr>
    </w:p>
    <w:p w:rsidR="00E07E32" w:rsidRPr="00F1096D" w:rsidRDefault="001D70EB" w:rsidP="00B833A2">
      <w:pPr>
        <w:widowControl w:val="0"/>
        <w:jc w:val="both"/>
        <w:rPr>
          <w:rFonts w:ascii="Times New Roman" w:eastAsia="MS ??" w:hAnsi="Times New Roman"/>
          <w:sz w:val="20"/>
        </w:rPr>
      </w:pPr>
      <w:r w:rsidRPr="00F1096D">
        <w:rPr>
          <w:rFonts w:ascii="Times New Roman" w:eastAsia="MS ??" w:hAnsi="Times New Roman"/>
          <w:sz w:val="20"/>
        </w:rPr>
        <w:t>The attention of interested C</w:t>
      </w:r>
      <w:r w:rsidR="004E721D" w:rsidRPr="00F1096D">
        <w:rPr>
          <w:rFonts w:ascii="Times New Roman" w:eastAsia="MS ??" w:hAnsi="Times New Roman"/>
          <w:sz w:val="20"/>
        </w:rPr>
        <w:t xml:space="preserve">onsultants is drawn to paragraph 1.9 of the World Bank’s </w:t>
      </w:r>
      <w:hyperlink r:id="rId8" w:history="1">
        <w:r w:rsidR="004E721D" w:rsidRPr="00F1096D">
          <w:rPr>
            <w:rFonts w:ascii="Times New Roman" w:eastAsia="MS ??" w:hAnsi="Times New Roman"/>
            <w:sz w:val="20"/>
          </w:rPr>
          <w:t>Guidelines: Selection and Employment of Consultants under IBRD Loans and IDA Credits &amp; Grants by World Bank Borrowers</w:t>
        </w:r>
      </w:hyperlink>
      <w:r w:rsidR="00E15041" w:rsidRPr="00F1096D">
        <w:rPr>
          <w:rFonts w:ascii="Times New Roman" w:eastAsia="MS ??" w:hAnsi="Times New Roman"/>
          <w:sz w:val="20"/>
        </w:rPr>
        <w:t xml:space="preserve"> </w:t>
      </w:r>
      <w:r w:rsidR="00E7150C" w:rsidRPr="00F1096D">
        <w:rPr>
          <w:rFonts w:ascii="Times New Roman" w:eastAsia="MS ??" w:hAnsi="Times New Roman"/>
          <w:sz w:val="20"/>
        </w:rPr>
        <w:t>(“Consultant Guidelines”</w:t>
      </w:r>
      <w:r w:rsidR="00F72C61" w:rsidRPr="00F1096D">
        <w:rPr>
          <w:rFonts w:ascii="Times New Roman" w:eastAsia="MS ??" w:hAnsi="Times New Roman"/>
          <w:sz w:val="20"/>
        </w:rPr>
        <w:t xml:space="preserve"> published </w:t>
      </w:r>
      <w:r w:rsidR="00E7150C" w:rsidRPr="00F1096D">
        <w:rPr>
          <w:rFonts w:ascii="Times New Roman" w:eastAsia="MS ??" w:hAnsi="Times New Roman"/>
          <w:sz w:val="20"/>
        </w:rPr>
        <w:t>on January 2011)</w:t>
      </w:r>
      <w:r w:rsidR="004E721D" w:rsidRPr="00F1096D">
        <w:rPr>
          <w:rFonts w:ascii="Times New Roman" w:eastAsia="MS ??" w:hAnsi="Times New Roman"/>
          <w:sz w:val="20"/>
        </w:rPr>
        <w:t xml:space="preserve">, setting forth the World Bank’s policy on conflict of interest.  </w:t>
      </w:r>
    </w:p>
    <w:p w:rsidR="00F17486" w:rsidRPr="00F1096D" w:rsidRDefault="009830E4" w:rsidP="00B833A2">
      <w:pPr>
        <w:widowControl w:val="0"/>
        <w:jc w:val="both"/>
        <w:rPr>
          <w:rFonts w:ascii="Times New Roman" w:eastAsia="MS ??" w:hAnsi="Times New Roman"/>
          <w:sz w:val="20"/>
        </w:rPr>
      </w:pPr>
      <w:r w:rsidRPr="00F1096D">
        <w:rPr>
          <w:rFonts w:ascii="Times New Roman" w:eastAsia="MS ??" w:hAnsi="Times New Roman"/>
          <w:sz w:val="20"/>
        </w:rPr>
        <w:t xml:space="preserve">Consultants may associate </w:t>
      </w:r>
      <w:r w:rsidR="006F3706" w:rsidRPr="00F1096D">
        <w:rPr>
          <w:rFonts w:ascii="Times New Roman" w:eastAsia="MS ??" w:hAnsi="Times New Roman"/>
          <w:sz w:val="20"/>
        </w:rPr>
        <w:t xml:space="preserve">with other firms in the form of a joint venture or a </w:t>
      </w:r>
      <w:r w:rsidR="00B317A8" w:rsidRPr="00F1096D">
        <w:rPr>
          <w:rFonts w:ascii="Times New Roman" w:eastAsia="MS ??" w:hAnsi="Times New Roman"/>
          <w:sz w:val="20"/>
        </w:rPr>
        <w:t>sub consultancy</w:t>
      </w:r>
      <w:r w:rsidR="00A9719F" w:rsidRPr="00F1096D">
        <w:rPr>
          <w:rFonts w:ascii="Times New Roman" w:eastAsia="MS ??" w:hAnsi="Times New Roman"/>
          <w:sz w:val="20"/>
        </w:rPr>
        <w:t xml:space="preserve"> </w:t>
      </w:r>
      <w:r w:rsidRPr="00F1096D">
        <w:rPr>
          <w:rFonts w:ascii="Times New Roman" w:eastAsia="MS ??" w:hAnsi="Times New Roman"/>
          <w:sz w:val="20"/>
        </w:rPr>
        <w:t>to enhance their qualifications.</w:t>
      </w:r>
    </w:p>
    <w:p w:rsidR="009830E4" w:rsidRPr="00F1096D" w:rsidRDefault="001D70EB" w:rsidP="00B833A2">
      <w:pPr>
        <w:widowControl w:val="0"/>
        <w:jc w:val="both"/>
        <w:rPr>
          <w:rFonts w:ascii="Times New Roman" w:eastAsia="MS ??" w:hAnsi="Times New Roman"/>
          <w:sz w:val="20"/>
        </w:rPr>
      </w:pPr>
      <w:r w:rsidRPr="00F1096D">
        <w:rPr>
          <w:rFonts w:ascii="Times New Roman" w:eastAsia="MS ??" w:hAnsi="Times New Roman"/>
          <w:sz w:val="20"/>
        </w:rPr>
        <w:t>A C</w:t>
      </w:r>
      <w:r w:rsidR="009830E4" w:rsidRPr="00F1096D">
        <w:rPr>
          <w:rFonts w:ascii="Times New Roman" w:eastAsia="MS ??" w:hAnsi="Times New Roman"/>
          <w:sz w:val="20"/>
        </w:rPr>
        <w:t xml:space="preserve">onsultant will be selected in accordance with the </w:t>
      </w:r>
      <w:r w:rsidR="00E7150C" w:rsidRPr="00F1096D">
        <w:rPr>
          <w:rFonts w:ascii="Times New Roman" w:eastAsia="MS ??" w:hAnsi="Times New Roman"/>
          <w:sz w:val="20"/>
        </w:rPr>
        <w:t>QCBS</w:t>
      </w:r>
      <w:r w:rsidR="00E458FB" w:rsidRPr="00F1096D">
        <w:rPr>
          <w:rFonts w:ascii="Times New Roman" w:eastAsia="MS ??" w:hAnsi="Times New Roman"/>
          <w:sz w:val="20"/>
        </w:rPr>
        <w:t xml:space="preserve"> </w:t>
      </w:r>
      <w:r w:rsidR="00E07E32" w:rsidRPr="00F1096D">
        <w:rPr>
          <w:rFonts w:ascii="Times New Roman" w:eastAsia="MS ??" w:hAnsi="Times New Roman"/>
          <w:sz w:val="20"/>
        </w:rPr>
        <w:t>method</w:t>
      </w:r>
      <w:r w:rsidR="00AD6125" w:rsidRPr="00F1096D">
        <w:rPr>
          <w:rFonts w:ascii="Times New Roman" w:eastAsia="MS ??" w:hAnsi="Times New Roman"/>
          <w:sz w:val="20"/>
        </w:rPr>
        <w:t xml:space="preserve"> </w:t>
      </w:r>
      <w:r w:rsidR="009830E4" w:rsidRPr="00F1096D">
        <w:rPr>
          <w:rFonts w:ascii="Times New Roman" w:eastAsia="MS ??" w:hAnsi="Times New Roman"/>
          <w:sz w:val="20"/>
        </w:rPr>
        <w:t xml:space="preserve">set out in the </w:t>
      </w:r>
      <w:r w:rsidR="006F3706" w:rsidRPr="00F1096D">
        <w:rPr>
          <w:rFonts w:ascii="Times New Roman" w:eastAsia="MS ??" w:hAnsi="Times New Roman"/>
          <w:sz w:val="20"/>
        </w:rPr>
        <w:t xml:space="preserve">Consultant </w:t>
      </w:r>
      <w:r w:rsidR="00916E24" w:rsidRPr="00F1096D">
        <w:rPr>
          <w:rFonts w:ascii="Times New Roman" w:eastAsia="MS ??" w:hAnsi="Times New Roman"/>
          <w:sz w:val="20"/>
        </w:rPr>
        <w:t>Guidelines.</w:t>
      </w:r>
    </w:p>
    <w:p w:rsidR="00916E24" w:rsidRPr="00F1096D" w:rsidRDefault="00916E24" w:rsidP="00B833A2">
      <w:pPr>
        <w:widowControl w:val="0"/>
        <w:jc w:val="both"/>
        <w:rPr>
          <w:rFonts w:ascii="Times New Roman" w:eastAsia="MS ??" w:hAnsi="Times New Roman"/>
          <w:sz w:val="20"/>
        </w:rPr>
      </w:pPr>
    </w:p>
    <w:p w:rsidR="009830E4" w:rsidRPr="00F1096D" w:rsidRDefault="00916E24" w:rsidP="00B833A2">
      <w:pPr>
        <w:widowControl w:val="0"/>
        <w:jc w:val="both"/>
        <w:rPr>
          <w:rFonts w:ascii="Times New Roman" w:eastAsia="MS ??" w:hAnsi="Times New Roman"/>
          <w:sz w:val="20"/>
        </w:rPr>
      </w:pPr>
      <w:r w:rsidRPr="00F1096D">
        <w:rPr>
          <w:rFonts w:ascii="Times New Roman" w:eastAsia="MS ??" w:hAnsi="Times New Roman"/>
          <w:sz w:val="20"/>
        </w:rPr>
        <w:t>F</w:t>
      </w:r>
      <w:r w:rsidR="009830E4" w:rsidRPr="00F1096D">
        <w:rPr>
          <w:rFonts w:ascii="Times New Roman" w:eastAsia="MS ??" w:hAnsi="Times New Roman"/>
          <w:sz w:val="20"/>
        </w:rPr>
        <w:t xml:space="preserve">urther information </w:t>
      </w:r>
      <w:r w:rsidRPr="00F1096D">
        <w:rPr>
          <w:rFonts w:ascii="Times New Roman" w:eastAsia="MS ??" w:hAnsi="Times New Roman"/>
          <w:sz w:val="20"/>
        </w:rPr>
        <w:t xml:space="preserve">can be obtained </w:t>
      </w:r>
      <w:r w:rsidR="009830E4" w:rsidRPr="00F1096D">
        <w:rPr>
          <w:rFonts w:ascii="Times New Roman" w:eastAsia="MS ??" w:hAnsi="Times New Roman"/>
          <w:sz w:val="20"/>
        </w:rPr>
        <w:t>at the address below during office hours 09</w:t>
      </w:r>
      <w:r w:rsidR="00104C56" w:rsidRPr="00F1096D">
        <w:rPr>
          <w:rFonts w:ascii="Times New Roman" w:eastAsia="MS ??" w:hAnsi="Times New Roman"/>
          <w:sz w:val="20"/>
        </w:rPr>
        <w:t>:</w:t>
      </w:r>
      <w:r w:rsidR="009830E4" w:rsidRPr="00F1096D">
        <w:rPr>
          <w:rFonts w:ascii="Times New Roman" w:eastAsia="MS ??" w:hAnsi="Times New Roman"/>
          <w:sz w:val="20"/>
        </w:rPr>
        <w:t>00 to 17</w:t>
      </w:r>
      <w:r w:rsidR="00104C56" w:rsidRPr="00F1096D">
        <w:rPr>
          <w:rFonts w:ascii="Times New Roman" w:eastAsia="MS ??" w:hAnsi="Times New Roman"/>
          <w:sz w:val="20"/>
        </w:rPr>
        <w:t>:</w:t>
      </w:r>
      <w:r w:rsidR="009830E4" w:rsidRPr="00F1096D">
        <w:rPr>
          <w:rFonts w:ascii="Times New Roman" w:eastAsia="MS ??" w:hAnsi="Times New Roman"/>
          <w:sz w:val="20"/>
        </w:rPr>
        <w:t>00 hours.</w:t>
      </w:r>
    </w:p>
    <w:p w:rsidR="009830E4" w:rsidRPr="00F1096D" w:rsidRDefault="009830E4" w:rsidP="00B833A2">
      <w:pPr>
        <w:widowControl w:val="0"/>
        <w:jc w:val="both"/>
        <w:rPr>
          <w:rFonts w:ascii="Times New Roman" w:eastAsia="MS ??" w:hAnsi="Times New Roman"/>
          <w:sz w:val="20"/>
        </w:rPr>
      </w:pPr>
    </w:p>
    <w:p w:rsidR="009830E4" w:rsidRPr="00F1096D" w:rsidRDefault="009830E4" w:rsidP="00B833A2">
      <w:pPr>
        <w:widowControl w:val="0"/>
        <w:jc w:val="both"/>
        <w:rPr>
          <w:rFonts w:ascii="Times New Roman" w:eastAsia="MS ??" w:hAnsi="Times New Roman"/>
          <w:b/>
          <w:sz w:val="20"/>
        </w:rPr>
      </w:pPr>
      <w:r w:rsidRPr="00F1096D">
        <w:rPr>
          <w:rFonts w:ascii="Times New Roman" w:eastAsia="MS ??" w:hAnsi="Times New Roman"/>
          <w:sz w:val="20"/>
        </w:rPr>
        <w:t xml:space="preserve">Expressions of interest must be delivered </w:t>
      </w:r>
      <w:r w:rsidR="008929AC" w:rsidRPr="00F1096D">
        <w:rPr>
          <w:rFonts w:ascii="Times New Roman" w:eastAsia="MS ??" w:hAnsi="Times New Roman"/>
          <w:sz w:val="20"/>
        </w:rPr>
        <w:t xml:space="preserve">in a written form </w:t>
      </w:r>
      <w:r w:rsidRPr="00F1096D">
        <w:rPr>
          <w:rFonts w:ascii="Times New Roman" w:eastAsia="MS ??" w:hAnsi="Times New Roman"/>
          <w:sz w:val="20"/>
        </w:rPr>
        <w:t xml:space="preserve">to the address below </w:t>
      </w:r>
      <w:r w:rsidR="008929AC" w:rsidRPr="00F1096D">
        <w:rPr>
          <w:rFonts w:ascii="Times New Roman" w:eastAsia="MS ??" w:hAnsi="Times New Roman"/>
          <w:sz w:val="20"/>
        </w:rPr>
        <w:t xml:space="preserve">(in person, or by mail, or by fax, or by e-mail) </w:t>
      </w:r>
      <w:r w:rsidRPr="00F1096D">
        <w:rPr>
          <w:rFonts w:ascii="Times New Roman" w:eastAsia="MS ??" w:hAnsi="Times New Roman"/>
          <w:sz w:val="20"/>
        </w:rPr>
        <w:t xml:space="preserve">by </w:t>
      </w:r>
      <w:r w:rsidR="005747CF">
        <w:rPr>
          <w:rFonts w:ascii="Times New Roman" w:eastAsia="MS ??" w:hAnsi="Times New Roman"/>
          <w:b/>
          <w:sz w:val="20"/>
        </w:rPr>
        <w:t>31</w:t>
      </w:r>
      <w:r w:rsidR="00CF3DBF" w:rsidRPr="00F1096D">
        <w:rPr>
          <w:rFonts w:ascii="Times New Roman" w:eastAsia="MS ??" w:hAnsi="Times New Roman"/>
          <w:b/>
          <w:sz w:val="20"/>
        </w:rPr>
        <w:t xml:space="preserve"> </w:t>
      </w:r>
      <w:r w:rsidR="005747CF">
        <w:rPr>
          <w:rFonts w:ascii="Times New Roman" w:eastAsia="MS ??" w:hAnsi="Times New Roman"/>
          <w:b/>
          <w:sz w:val="20"/>
        </w:rPr>
        <w:t>December</w:t>
      </w:r>
      <w:r w:rsidR="00A33DD3" w:rsidRPr="00F1096D">
        <w:rPr>
          <w:rFonts w:ascii="Times New Roman" w:eastAsia="MS ??" w:hAnsi="Times New Roman"/>
          <w:b/>
          <w:sz w:val="20"/>
        </w:rPr>
        <w:t>, 201</w:t>
      </w:r>
      <w:r w:rsidR="003668BF">
        <w:rPr>
          <w:rFonts w:ascii="Times New Roman" w:eastAsia="MS ??" w:hAnsi="Times New Roman"/>
          <w:b/>
          <w:sz w:val="20"/>
        </w:rPr>
        <w:t>6</w:t>
      </w:r>
      <w:bookmarkStart w:id="0" w:name="_GoBack"/>
      <w:bookmarkEnd w:id="0"/>
      <w:r w:rsidRPr="00F1096D">
        <w:rPr>
          <w:rFonts w:ascii="Times New Roman" w:eastAsia="MS ??" w:hAnsi="Times New Roman"/>
          <w:sz w:val="20"/>
        </w:rPr>
        <w:t>.</w:t>
      </w:r>
    </w:p>
    <w:p w:rsidR="009830E4" w:rsidRPr="00F1096D" w:rsidRDefault="009830E4" w:rsidP="00B833A2">
      <w:pPr>
        <w:suppressAutoHyphens/>
        <w:jc w:val="both"/>
        <w:rPr>
          <w:rFonts w:ascii="Times New Roman" w:hAnsi="Times New Roman"/>
          <w:spacing w:val="-2"/>
          <w:sz w:val="20"/>
        </w:rPr>
      </w:pPr>
    </w:p>
    <w:p w:rsidR="004215EA" w:rsidRPr="00F1096D" w:rsidRDefault="004215EA" w:rsidP="00B833A2">
      <w:pPr>
        <w:jc w:val="center"/>
        <w:rPr>
          <w:rFonts w:ascii="Times New Roman" w:hAnsi="Times New Roman"/>
          <w:b/>
          <w:sz w:val="20"/>
        </w:rPr>
      </w:pPr>
      <w:r w:rsidRPr="00F1096D">
        <w:rPr>
          <w:rFonts w:ascii="Times New Roman" w:eastAsia="MS ??" w:hAnsi="Times New Roman"/>
          <w:b/>
          <w:sz w:val="20"/>
        </w:rPr>
        <w:t xml:space="preserve">Ministry of Transport, </w:t>
      </w:r>
      <w:r w:rsidR="000B01F9">
        <w:rPr>
          <w:rFonts w:ascii="Times New Roman" w:eastAsia="SimSun" w:hAnsi="Times New Roman"/>
          <w:b/>
          <w:sz w:val="20"/>
        </w:rPr>
        <w:t>Communication</w:t>
      </w:r>
      <w:r w:rsidRPr="00F1096D">
        <w:rPr>
          <w:rFonts w:ascii="Times New Roman" w:eastAsia="SimSun" w:hAnsi="Times New Roman"/>
          <w:b/>
          <w:sz w:val="20"/>
        </w:rPr>
        <w:t xml:space="preserve"> and Information Technologies</w:t>
      </w:r>
      <w:r w:rsidRPr="00F1096D">
        <w:rPr>
          <w:rFonts w:ascii="Times New Roman" w:hAnsi="Times New Roman"/>
          <w:b/>
          <w:sz w:val="20"/>
        </w:rPr>
        <w:t xml:space="preserve"> of the Republic of Armenia</w:t>
      </w:r>
    </w:p>
    <w:p w:rsidR="001D22CA" w:rsidRPr="00F1096D" w:rsidRDefault="004215EA" w:rsidP="004215EA">
      <w:pPr>
        <w:jc w:val="center"/>
        <w:rPr>
          <w:rFonts w:ascii="Times New Roman" w:hAnsi="Times New Roman"/>
          <w:b/>
          <w:sz w:val="20"/>
        </w:rPr>
      </w:pPr>
      <w:r w:rsidRPr="00F1096D">
        <w:rPr>
          <w:rFonts w:ascii="Times New Roman" w:hAnsi="Times New Roman"/>
          <w:b/>
          <w:sz w:val="20"/>
        </w:rPr>
        <w:t>“</w:t>
      </w:r>
      <w:r w:rsidR="00A33DD3" w:rsidRPr="00F1096D">
        <w:rPr>
          <w:rFonts w:ascii="Times New Roman" w:hAnsi="Times New Roman"/>
          <w:b/>
          <w:sz w:val="20"/>
        </w:rPr>
        <w:t>Transport Project</w:t>
      </w:r>
      <w:r w:rsidR="003D5CC8">
        <w:rPr>
          <w:rFonts w:ascii="Times New Roman" w:hAnsi="Times New Roman"/>
          <w:b/>
          <w:sz w:val="20"/>
        </w:rPr>
        <w:t>s</w:t>
      </w:r>
      <w:r w:rsidR="00A33DD3" w:rsidRPr="00F1096D">
        <w:rPr>
          <w:rFonts w:ascii="Times New Roman" w:hAnsi="Times New Roman"/>
          <w:b/>
          <w:sz w:val="20"/>
        </w:rPr>
        <w:t xml:space="preserve"> Implementation Unit</w:t>
      </w:r>
      <w:r w:rsidRPr="00F1096D">
        <w:rPr>
          <w:rFonts w:ascii="Times New Roman" w:hAnsi="Times New Roman"/>
          <w:b/>
          <w:sz w:val="20"/>
        </w:rPr>
        <w:t>”</w:t>
      </w:r>
      <w:r w:rsidR="00A33DD3" w:rsidRPr="00F1096D">
        <w:rPr>
          <w:rFonts w:ascii="Times New Roman" w:hAnsi="Times New Roman"/>
          <w:b/>
          <w:sz w:val="20"/>
        </w:rPr>
        <w:t xml:space="preserve"> </w:t>
      </w:r>
      <w:r w:rsidR="00A33DD3" w:rsidRPr="00F1096D">
        <w:rPr>
          <w:rFonts w:ascii="Times New Roman" w:hAnsi="Times New Roman"/>
          <w:b/>
          <w:spacing w:val="-2"/>
          <w:sz w:val="20"/>
        </w:rPr>
        <w:t>State Institution</w:t>
      </w:r>
      <w:r w:rsidR="00A33DD3" w:rsidRPr="00F1096D">
        <w:rPr>
          <w:rFonts w:ascii="Times New Roman" w:hAnsi="Times New Roman"/>
          <w:b/>
          <w:sz w:val="20"/>
        </w:rPr>
        <w:br/>
        <w:t xml:space="preserve">Attn: </w:t>
      </w:r>
      <w:r w:rsidR="00D2394F" w:rsidRPr="00F1096D">
        <w:rPr>
          <w:rFonts w:ascii="Times New Roman" w:hAnsi="Times New Roman"/>
          <w:b/>
          <w:sz w:val="20"/>
        </w:rPr>
        <w:t>Emil Sargsyan</w:t>
      </w:r>
      <w:r w:rsidRPr="00F1096D">
        <w:rPr>
          <w:rFonts w:ascii="Times New Roman" w:hAnsi="Times New Roman"/>
          <w:b/>
          <w:sz w:val="20"/>
        </w:rPr>
        <w:t>, Director</w:t>
      </w:r>
      <w:r w:rsidRPr="00F1096D">
        <w:rPr>
          <w:rFonts w:ascii="Times New Roman" w:hAnsi="Times New Roman"/>
          <w:b/>
          <w:sz w:val="20"/>
        </w:rPr>
        <w:br/>
        <w:t xml:space="preserve">28 Nalbandyan St. </w:t>
      </w:r>
      <w:r w:rsidR="00A33DD3" w:rsidRPr="00F1096D">
        <w:rPr>
          <w:rFonts w:ascii="Times New Roman" w:hAnsi="Times New Roman"/>
          <w:b/>
          <w:sz w:val="20"/>
        </w:rPr>
        <w:t xml:space="preserve">Yerevan 0010 Armenia. </w:t>
      </w:r>
      <w:r w:rsidR="00A33DD3" w:rsidRPr="00F1096D">
        <w:rPr>
          <w:rFonts w:ascii="Times New Roman" w:hAnsi="Times New Roman"/>
          <w:b/>
          <w:sz w:val="20"/>
        </w:rPr>
        <w:br/>
      </w:r>
      <w:r w:rsidRPr="00F1096D">
        <w:rPr>
          <w:rFonts w:ascii="Times New Roman" w:hAnsi="Times New Roman"/>
          <w:b/>
          <w:sz w:val="20"/>
        </w:rPr>
        <w:t>Tel</w:t>
      </w:r>
      <w:r w:rsidR="001D22CA" w:rsidRPr="00F1096D">
        <w:rPr>
          <w:rFonts w:ascii="Times New Roman" w:hAnsi="Times New Roman"/>
          <w:b/>
          <w:sz w:val="20"/>
        </w:rPr>
        <w:t>: (374-60) 540-525</w:t>
      </w:r>
      <w:r w:rsidRPr="00F1096D">
        <w:rPr>
          <w:rFonts w:ascii="Times New Roman" w:hAnsi="Times New Roman"/>
          <w:b/>
          <w:sz w:val="20"/>
        </w:rPr>
        <w:t xml:space="preserve">, </w:t>
      </w:r>
      <w:hyperlink r:id="rId9" w:history="1">
        <w:r w:rsidR="001D22CA" w:rsidRPr="00F1096D">
          <w:rPr>
            <w:rFonts w:ascii="Times New Roman" w:hAnsi="Times New Roman"/>
            <w:b/>
            <w:sz w:val="20"/>
          </w:rPr>
          <w:t>(374-10)</w:t>
        </w:r>
      </w:hyperlink>
      <w:r w:rsidR="001D22CA" w:rsidRPr="00F1096D">
        <w:rPr>
          <w:rFonts w:ascii="Times New Roman" w:hAnsi="Times New Roman"/>
          <w:b/>
          <w:sz w:val="20"/>
        </w:rPr>
        <w:t xml:space="preserve"> 54-57-48</w:t>
      </w:r>
    </w:p>
    <w:p w:rsidR="009830E4" w:rsidRPr="00F1096D" w:rsidRDefault="00A33DD3" w:rsidP="00B833A2">
      <w:pPr>
        <w:suppressAutoHyphens/>
        <w:jc w:val="center"/>
        <w:rPr>
          <w:rStyle w:val="Hyperlink"/>
          <w:rFonts w:ascii="Times New Roman" w:hAnsi="Times New Roman"/>
          <w:sz w:val="20"/>
        </w:rPr>
      </w:pPr>
      <w:r w:rsidRPr="00F1096D">
        <w:rPr>
          <w:rFonts w:ascii="Times New Roman" w:hAnsi="Times New Roman"/>
          <w:sz w:val="20"/>
        </w:rPr>
        <w:t>E-mail:</w:t>
      </w:r>
      <w:r w:rsidR="00D2394F" w:rsidRPr="00F1096D">
        <w:rPr>
          <w:rFonts w:ascii="Times New Roman" w:hAnsi="Times New Roman"/>
          <w:sz w:val="20"/>
        </w:rPr>
        <w:t xml:space="preserve"> </w:t>
      </w:r>
      <w:r w:rsidR="00D2394F" w:rsidRPr="00F1096D">
        <w:rPr>
          <w:rStyle w:val="Hyperlink"/>
          <w:rFonts w:ascii="Times New Roman" w:hAnsi="Times New Roman"/>
          <w:sz w:val="20"/>
        </w:rPr>
        <w:t>esargsyan@transportpiu.am</w:t>
      </w:r>
      <w:r w:rsidRPr="00F1096D">
        <w:rPr>
          <w:rStyle w:val="Hyperlink"/>
          <w:rFonts w:ascii="Times New Roman" w:hAnsi="Times New Roman"/>
          <w:sz w:val="20"/>
        </w:rPr>
        <w:t xml:space="preserve">; </w:t>
      </w:r>
      <w:r w:rsidR="00B85482" w:rsidRPr="00F1096D">
        <w:rPr>
          <w:rStyle w:val="Hyperlink"/>
          <w:rFonts w:ascii="Times New Roman" w:hAnsi="Times New Roman"/>
          <w:sz w:val="20"/>
        </w:rPr>
        <w:t>gtadevosyan@transportpiu.am</w:t>
      </w:r>
      <w:r w:rsidR="00EC6CBB" w:rsidRPr="00F1096D">
        <w:rPr>
          <w:rStyle w:val="Hyperlink"/>
          <w:rFonts w:ascii="Times New Roman" w:hAnsi="Times New Roman"/>
          <w:sz w:val="20"/>
        </w:rPr>
        <w:t xml:space="preserve">; </w:t>
      </w:r>
      <w:hyperlink r:id="rId10" w:history="1">
        <w:r w:rsidR="00B85482" w:rsidRPr="00F1096D">
          <w:rPr>
            <w:rStyle w:val="Hyperlink"/>
            <w:rFonts w:ascii="Times New Roman" w:hAnsi="Times New Roman"/>
            <w:sz w:val="20"/>
          </w:rPr>
          <w:t>satasatryan@transportpiu.am</w:t>
        </w:r>
      </w:hyperlink>
      <w:r w:rsidR="00B85482" w:rsidRPr="00F1096D">
        <w:rPr>
          <w:rStyle w:val="Hyperlink"/>
          <w:rFonts w:ascii="Times New Roman" w:hAnsi="Times New Roman"/>
          <w:sz w:val="20"/>
        </w:rPr>
        <w:t xml:space="preserve">; </w:t>
      </w:r>
      <w:r w:rsidR="00EC6CBB" w:rsidRPr="00F1096D">
        <w:rPr>
          <w:rStyle w:val="Hyperlink"/>
          <w:rFonts w:ascii="Times New Roman" w:hAnsi="Times New Roman"/>
          <w:sz w:val="20"/>
        </w:rPr>
        <w:t>hordukhanyan@transportpiu.am</w:t>
      </w:r>
    </w:p>
    <w:sectPr w:rsidR="009830E4" w:rsidRPr="00F1096D" w:rsidSect="00EC6CBB">
      <w:headerReference w:type="default" r:id="rId11"/>
      <w:footerReference w:type="default" r:id="rId12"/>
      <w:endnotePr>
        <w:numFmt w:val="decimal"/>
      </w:endnotePr>
      <w:pgSz w:w="11907" w:h="16839" w:code="9"/>
      <w:pgMar w:top="284" w:right="1080" w:bottom="709" w:left="1080" w:header="720" w:footer="720" w:gutter="0"/>
      <w:pgNumType w:start="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217" w:rsidRDefault="00D37217">
      <w:r>
        <w:separator/>
      </w:r>
    </w:p>
  </w:endnote>
  <w:endnote w:type="continuationSeparator" w:id="0">
    <w:p w:rsidR="00D37217" w:rsidRDefault="00D37217"/>
  </w:endnote>
  <w:endnote w:type="continuationNotice" w:id="1">
    <w:p w:rsidR="00D37217" w:rsidRDefault="00D37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D65" w:rsidRDefault="00930D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217" w:rsidRDefault="00D37217">
      <w:r>
        <w:rPr>
          <w:sz w:val="24"/>
        </w:rPr>
        <w:separator/>
      </w:r>
    </w:p>
  </w:footnote>
  <w:footnote w:type="continuationSeparator" w:id="0">
    <w:p w:rsidR="00D37217" w:rsidRDefault="00D37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E4" w:rsidRDefault="009830E4">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64128B"/>
    <w:multiLevelType w:val="hybridMultilevel"/>
    <w:tmpl w:val="D41EFAD4"/>
    <w:lvl w:ilvl="0" w:tplc="E132EEB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8351089"/>
    <w:multiLevelType w:val="hybridMultilevel"/>
    <w:tmpl w:val="04FA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950"/>
  <w:doNotHyphenateCaps/>
  <w:evenAndOddHeaders/>
  <w:drawingGridHorizontalSpacing w:val="11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0B8"/>
    <w:rsid w:val="000145FA"/>
    <w:rsid w:val="00023E08"/>
    <w:rsid w:val="0004343B"/>
    <w:rsid w:val="00044B1B"/>
    <w:rsid w:val="000465DA"/>
    <w:rsid w:val="00060884"/>
    <w:rsid w:val="00073082"/>
    <w:rsid w:val="000A14F1"/>
    <w:rsid w:val="000A4184"/>
    <w:rsid w:val="000B01F9"/>
    <w:rsid w:val="000C4041"/>
    <w:rsid w:val="000D055B"/>
    <w:rsid w:val="00104C56"/>
    <w:rsid w:val="00122DD8"/>
    <w:rsid w:val="00133DF0"/>
    <w:rsid w:val="00150223"/>
    <w:rsid w:val="00156B8E"/>
    <w:rsid w:val="0019257D"/>
    <w:rsid w:val="00192E60"/>
    <w:rsid w:val="001A4C04"/>
    <w:rsid w:val="001A61EE"/>
    <w:rsid w:val="001A7A1B"/>
    <w:rsid w:val="001B0D84"/>
    <w:rsid w:val="001B1CCD"/>
    <w:rsid w:val="001D22CA"/>
    <w:rsid w:val="001D70EB"/>
    <w:rsid w:val="001D7AF4"/>
    <w:rsid w:val="001F675E"/>
    <w:rsid w:val="002118B6"/>
    <w:rsid w:val="00214218"/>
    <w:rsid w:val="002238A8"/>
    <w:rsid w:val="00270048"/>
    <w:rsid w:val="002727A9"/>
    <w:rsid w:val="002902B6"/>
    <w:rsid w:val="002B2E81"/>
    <w:rsid w:val="002B6107"/>
    <w:rsid w:val="002D2666"/>
    <w:rsid w:val="002E7077"/>
    <w:rsid w:val="002F746D"/>
    <w:rsid w:val="00337528"/>
    <w:rsid w:val="00341720"/>
    <w:rsid w:val="00357959"/>
    <w:rsid w:val="003668BF"/>
    <w:rsid w:val="00374807"/>
    <w:rsid w:val="0038517E"/>
    <w:rsid w:val="003A111A"/>
    <w:rsid w:val="003A3A4E"/>
    <w:rsid w:val="003C7437"/>
    <w:rsid w:val="003D1FD1"/>
    <w:rsid w:val="003D5CC8"/>
    <w:rsid w:val="004065FC"/>
    <w:rsid w:val="00417B5C"/>
    <w:rsid w:val="004215EA"/>
    <w:rsid w:val="00423314"/>
    <w:rsid w:val="00432492"/>
    <w:rsid w:val="00453A38"/>
    <w:rsid w:val="00457D59"/>
    <w:rsid w:val="0047324B"/>
    <w:rsid w:val="004B29E3"/>
    <w:rsid w:val="004C75AD"/>
    <w:rsid w:val="004E721D"/>
    <w:rsid w:val="00502D0C"/>
    <w:rsid w:val="0051520E"/>
    <w:rsid w:val="00543284"/>
    <w:rsid w:val="005552FF"/>
    <w:rsid w:val="00562BF0"/>
    <w:rsid w:val="00573BB0"/>
    <w:rsid w:val="005746FC"/>
    <w:rsid w:val="005747CF"/>
    <w:rsid w:val="00582B25"/>
    <w:rsid w:val="005947C4"/>
    <w:rsid w:val="005A4F8B"/>
    <w:rsid w:val="005A59F1"/>
    <w:rsid w:val="006049B6"/>
    <w:rsid w:val="0061328C"/>
    <w:rsid w:val="00627796"/>
    <w:rsid w:val="00653BDF"/>
    <w:rsid w:val="00661E4F"/>
    <w:rsid w:val="0068747F"/>
    <w:rsid w:val="006C05B1"/>
    <w:rsid w:val="006D6898"/>
    <w:rsid w:val="006F3706"/>
    <w:rsid w:val="00700A06"/>
    <w:rsid w:val="00712F75"/>
    <w:rsid w:val="00723622"/>
    <w:rsid w:val="00760678"/>
    <w:rsid w:val="00774361"/>
    <w:rsid w:val="007A4BEE"/>
    <w:rsid w:val="007C0AFC"/>
    <w:rsid w:val="007C43CA"/>
    <w:rsid w:val="007D59F6"/>
    <w:rsid w:val="007D7CC4"/>
    <w:rsid w:val="00847B4F"/>
    <w:rsid w:val="00860DB3"/>
    <w:rsid w:val="008929AC"/>
    <w:rsid w:val="008A4AA7"/>
    <w:rsid w:val="008C4EEF"/>
    <w:rsid w:val="008E4429"/>
    <w:rsid w:val="008E475C"/>
    <w:rsid w:val="00916941"/>
    <w:rsid w:val="00916E24"/>
    <w:rsid w:val="00930D65"/>
    <w:rsid w:val="009322EE"/>
    <w:rsid w:val="00967776"/>
    <w:rsid w:val="00982D3B"/>
    <w:rsid w:val="009830E4"/>
    <w:rsid w:val="00993189"/>
    <w:rsid w:val="009F1BBC"/>
    <w:rsid w:val="00A05A45"/>
    <w:rsid w:val="00A33DD3"/>
    <w:rsid w:val="00A36E8D"/>
    <w:rsid w:val="00A8324B"/>
    <w:rsid w:val="00A9719F"/>
    <w:rsid w:val="00AC38CF"/>
    <w:rsid w:val="00AD2013"/>
    <w:rsid w:val="00AD6125"/>
    <w:rsid w:val="00AE204B"/>
    <w:rsid w:val="00B317A8"/>
    <w:rsid w:val="00B3630A"/>
    <w:rsid w:val="00B833A2"/>
    <w:rsid w:val="00B85212"/>
    <w:rsid w:val="00B85361"/>
    <w:rsid w:val="00B85482"/>
    <w:rsid w:val="00B936F2"/>
    <w:rsid w:val="00B93A8D"/>
    <w:rsid w:val="00BA4299"/>
    <w:rsid w:val="00BB122E"/>
    <w:rsid w:val="00BC1BB9"/>
    <w:rsid w:val="00BD301C"/>
    <w:rsid w:val="00BD55DB"/>
    <w:rsid w:val="00BD5CB7"/>
    <w:rsid w:val="00BD6CBC"/>
    <w:rsid w:val="00BE7EC6"/>
    <w:rsid w:val="00C06114"/>
    <w:rsid w:val="00C1143B"/>
    <w:rsid w:val="00C137EF"/>
    <w:rsid w:val="00C47E74"/>
    <w:rsid w:val="00C561C1"/>
    <w:rsid w:val="00C60871"/>
    <w:rsid w:val="00C77010"/>
    <w:rsid w:val="00C97BE6"/>
    <w:rsid w:val="00CC75E1"/>
    <w:rsid w:val="00CE510C"/>
    <w:rsid w:val="00CF3DBF"/>
    <w:rsid w:val="00D04C68"/>
    <w:rsid w:val="00D231ED"/>
    <w:rsid w:val="00D2394F"/>
    <w:rsid w:val="00D26F27"/>
    <w:rsid w:val="00D37217"/>
    <w:rsid w:val="00D4279C"/>
    <w:rsid w:val="00D60E3A"/>
    <w:rsid w:val="00D87DD0"/>
    <w:rsid w:val="00D91B87"/>
    <w:rsid w:val="00DA04F7"/>
    <w:rsid w:val="00DC01A8"/>
    <w:rsid w:val="00DF3135"/>
    <w:rsid w:val="00E00DD8"/>
    <w:rsid w:val="00E041DB"/>
    <w:rsid w:val="00E07E32"/>
    <w:rsid w:val="00E15041"/>
    <w:rsid w:val="00E247C5"/>
    <w:rsid w:val="00E458FB"/>
    <w:rsid w:val="00E46032"/>
    <w:rsid w:val="00E7150C"/>
    <w:rsid w:val="00E979CA"/>
    <w:rsid w:val="00EA09A8"/>
    <w:rsid w:val="00EB5460"/>
    <w:rsid w:val="00EC50B8"/>
    <w:rsid w:val="00EC6CBB"/>
    <w:rsid w:val="00F1096D"/>
    <w:rsid w:val="00F17486"/>
    <w:rsid w:val="00F32196"/>
    <w:rsid w:val="00F72C61"/>
    <w:rsid w:val="00FA5278"/>
    <w:rsid w:val="00FD2F32"/>
    <w:rsid w:val="00FF6B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4EBD45-C38F-4F6A-A975-B10313961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A7"/>
    <w:rPr>
      <w:rFonts w:ascii="CG Times" w:hAnsi="CG Times"/>
      <w:sz w:val="22"/>
      <w:lang w:val="en-US" w:eastAsia="en-US"/>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lang w:val="en-US" w:eastAsia="en-US"/>
    </w:rPr>
  </w:style>
  <w:style w:type="paragraph" w:styleId="Footer">
    <w:name w:val="footer"/>
    <w:basedOn w:val="Normal"/>
    <w:link w:val="FooterChar"/>
    <w:uiPriority w:val="99"/>
    <w:rsid w:val="008A4AA7"/>
    <w:pPr>
      <w:tabs>
        <w:tab w:val="left" w:pos="360"/>
        <w:tab w:val="right" w:pos="9000"/>
      </w:tabs>
      <w:suppressAutoHyphens/>
    </w:p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qFormat/>
    <w:rsid w:val="008A4AA7"/>
    <w:rPr>
      <w:rFonts w:ascii="CG Times" w:hAnsi="CG Times"/>
      <w:noProof w:val="0"/>
      <w:sz w:val="22"/>
      <w:vertAlign w:val="superscript"/>
      <w:lang w:val="en-US"/>
    </w:rPr>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lang w:val="en-US" w:eastAsia="en-US"/>
    </w:rPr>
  </w:style>
  <w:style w:type="paragraph" w:customStyle="1" w:styleId="TextBoxdots">
    <w:name w:val="Text Box (dots)"/>
    <w:rsid w:val="008A4AA7"/>
    <w:pPr>
      <w:keepNext/>
      <w:keepLines/>
      <w:tabs>
        <w:tab w:val="left" w:pos="-720"/>
      </w:tabs>
      <w:suppressAutoHyphens/>
      <w:jc w:val="both"/>
    </w:pPr>
    <w:rPr>
      <w:spacing w:val="-2"/>
      <w:sz w:val="22"/>
      <w:lang w:val="en-US" w:eastAsia="en-US"/>
    </w:rPr>
  </w:style>
  <w:style w:type="paragraph" w:customStyle="1" w:styleId="TextBoxFramed">
    <w:name w:val="Text Box Framed"/>
    <w:rsid w:val="008A4AA7"/>
    <w:pPr>
      <w:keepNext/>
      <w:keepLines/>
      <w:tabs>
        <w:tab w:val="left" w:pos="-720"/>
      </w:tabs>
      <w:suppressAutoHyphens/>
    </w:pPr>
    <w:rPr>
      <w:sz w:val="22"/>
      <w:lang w:val="en-US" w:eastAsia="en-US"/>
    </w:rPr>
  </w:style>
  <w:style w:type="paragraph" w:customStyle="1" w:styleId="TextBoxUnframed">
    <w:name w:val="Text Box Unframed"/>
    <w:rsid w:val="008A4AA7"/>
    <w:pPr>
      <w:keepNext/>
      <w:keepLines/>
      <w:tabs>
        <w:tab w:val="left" w:pos="-720"/>
      </w:tabs>
      <w:suppressAutoHyphens/>
    </w:pPr>
    <w:rPr>
      <w:sz w:val="22"/>
      <w:lang w:val="en-US" w:eastAsia="en-US"/>
    </w:rPr>
  </w:style>
  <w:style w:type="paragraph" w:customStyle="1" w:styleId="TOC11">
    <w:name w:val="TOC 11"/>
    <w:rsid w:val="008A4AA7"/>
    <w:pPr>
      <w:tabs>
        <w:tab w:val="left" w:pos="360"/>
      </w:tabs>
      <w:suppressAutoHyphens/>
    </w:pPr>
    <w:rPr>
      <w:rFonts w:ascii="CG Times" w:hAnsi="CG Times"/>
      <w:smallCaps/>
      <w:sz w:val="22"/>
      <w:lang w:val="en-US" w:eastAsia="en-US"/>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lang w:val="en-US" w:eastAsia="en-US"/>
    </w:rPr>
  </w:style>
  <w:style w:type="paragraph" w:customStyle="1" w:styleId="Heading1a">
    <w:name w:val="Heading 1a"/>
    <w:rsid w:val="008A4AA7"/>
    <w:pPr>
      <w:keepNext/>
      <w:keepLines/>
      <w:tabs>
        <w:tab w:val="left" w:pos="-720"/>
      </w:tabs>
      <w:suppressAutoHyphens/>
      <w:jc w:val="center"/>
    </w:pPr>
    <w:rPr>
      <w:b/>
      <w:smallCaps/>
      <w:sz w:val="32"/>
      <w:lang w:val="en-US" w:eastAsia="en-US"/>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semiHidden/>
    <w:rsid w:val="008A4AA7"/>
    <w:rPr>
      <w:color w:val="0000FF"/>
      <w:u w:val="single"/>
    </w:rPr>
  </w:style>
  <w:style w:type="character" w:styleId="CommentReference">
    <w:name w:val="annotation reference"/>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sz w:val="16"/>
      <w:szCs w:val="16"/>
    </w:rPr>
  </w:style>
  <w:style w:type="character" w:customStyle="1" w:styleId="BalloonTextChar">
    <w:name w:val="Balloon Text Char"/>
    <w:link w:val="BalloonText"/>
    <w:uiPriority w:val="99"/>
    <w:semiHidden/>
    <w:rsid w:val="00E07E32"/>
    <w:rPr>
      <w:rFonts w:ascii="Tahoma" w:hAnsi="Tahoma" w:cs="Tahoma"/>
      <w:sz w:val="16"/>
      <w:szCs w:val="16"/>
    </w:rPr>
  </w:style>
  <w:style w:type="character" w:customStyle="1" w:styleId="FooterChar">
    <w:name w:val="Footer Char"/>
    <w:link w:val="Footer"/>
    <w:uiPriority w:val="99"/>
    <w:rsid w:val="005A4F8B"/>
    <w:rPr>
      <w:rFonts w:ascii="CG Times" w:hAnsi="CG Times"/>
      <w:sz w:val="22"/>
    </w:rPr>
  </w:style>
  <w:style w:type="paragraph" w:styleId="ListParagraph">
    <w:name w:val="List Paragraph"/>
    <w:basedOn w:val="Normal"/>
    <w:uiPriority w:val="34"/>
    <w:qFormat/>
    <w:rsid w:val="00627796"/>
    <w:pPr>
      <w:ind w:left="720"/>
      <w:contextualSpacing/>
    </w:p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rsid w:val="0061328C"/>
    <w:rPr>
      <w:lang w:val="en-US" w:eastAsia="en-US"/>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rsid w:val="0061328C"/>
    <w:pPr>
      <w:spacing w:after="160" w:line="240" w:lineRule="exact"/>
    </w:pPr>
    <w:rPr>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html/opr/consult/content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atasatryan@transportpiu.am" TargetMode="External"/><Relationship Id="rId4" Type="http://schemas.openxmlformats.org/officeDocument/2006/relationships/settings" Target="settings.xml"/><Relationship Id="rId9" Type="http://schemas.openxmlformats.org/officeDocument/2006/relationships/hyperlink" Target="Tel:(374-1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190C2-677C-40B6-A078-DAE2E90C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558</Words>
  <Characters>3187</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SAMPLE FORMAT FOR INDIVIDUAL PROCUREMENT NOTICE</vt:lpstr>
      <vt:lpstr>SAMPLE FORMAT FOR INDIVIDUAL PROCUREMENT NOTICE</vt:lpstr>
    </vt:vector>
  </TitlesOfParts>
  <Company>The World Bank</Company>
  <LinksUpToDate>false</LinksUpToDate>
  <CharactersWithSpaces>3738</CharactersWithSpaces>
  <SharedDoc>false</SharedDoc>
  <HLinks>
    <vt:vector size="18" baseType="variant">
      <vt:variant>
        <vt:i4>4784251</vt:i4>
      </vt:variant>
      <vt:variant>
        <vt:i4>6</vt:i4>
      </vt:variant>
      <vt:variant>
        <vt:i4>0</vt:i4>
      </vt:variant>
      <vt:variant>
        <vt:i4>5</vt:i4>
      </vt:variant>
      <vt:variant>
        <vt:lpwstr>mailto:kbadalyan@transportpiu.am</vt:lpwstr>
      </vt:variant>
      <vt:variant>
        <vt:lpwstr/>
      </vt:variant>
      <vt:variant>
        <vt:i4>2818049</vt:i4>
      </vt:variant>
      <vt:variant>
        <vt:i4>3</vt:i4>
      </vt:variant>
      <vt:variant>
        <vt:i4>0</vt:i4>
      </vt:variant>
      <vt:variant>
        <vt:i4>5</vt:i4>
      </vt:variant>
      <vt:variant>
        <vt:lpwstr>mailto:abakhtamyan@transportpiu.am</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user</cp:lastModifiedBy>
  <cp:revision>3</cp:revision>
  <cp:lastPrinted>2013-04-09T08:01:00Z</cp:lastPrinted>
  <dcterms:created xsi:type="dcterms:W3CDTF">2016-12-21T13:14:00Z</dcterms:created>
  <dcterms:modified xsi:type="dcterms:W3CDTF">2016-12-22T05:47:00Z</dcterms:modified>
</cp:coreProperties>
</file>